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1B34" w14:textId="77777777" w:rsidR="00967563" w:rsidRDefault="00967563" w:rsidP="00967563">
      <w:pPr>
        <w:rPr>
          <w:b/>
          <w:bCs/>
        </w:rPr>
      </w:pPr>
      <w:r w:rsidRPr="00967563">
        <w:rPr>
          <w:b/>
          <w:bCs/>
        </w:rPr>
        <w:t>Sample Request for Funding to Attend the TACTYC Annual Conference</w:t>
      </w:r>
    </w:p>
    <w:p w14:paraId="015E5350" w14:textId="77777777" w:rsidR="00967563" w:rsidRPr="00967563" w:rsidRDefault="00967563" w:rsidP="00967563"/>
    <w:p w14:paraId="49C55E86" w14:textId="77777777" w:rsidR="00967563" w:rsidRPr="00967563" w:rsidRDefault="00967563" w:rsidP="00967563">
      <w:pPr>
        <w:rPr>
          <w:sz w:val="22"/>
          <w:szCs w:val="22"/>
        </w:rPr>
      </w:pPr>
      <w:r w:rsidRPr="00967563">
        <w:rPr>
          <w:i/>
          <w:iCs/>
          <w:sz w:val="22"/>
          <w:szCs w:val="22"/>
        </w:rPr>
        <w:t>Use this customizable letter to support a request for professional development funding. Replace the bracketed text with information specific to your institution and funding request.</w:t>
      </w:r>
    </w:p>
    <w:p w14:paraId="3DAFBBEA" w14:textId="77777777" w:rsidR="00967563" w:rsidRDefault="00967563" w:rsidP="00967563"/>
    <w:p w14:paraId="33C82335" w14:textId="1AAEC45C" w:rsidR="00967563" w:rsidRDefault="00967563" w:rsidP="00967563">
      <w:r w:rsidRPr="00967563">
        <w:t>Dear [Dean/Chair/Supervisor’s Name]:</w:t>
      </w:r>
    </w:p>
    <w:p w14:paraId="48224993" w14:textId="77777777" w:rsidR="00967563" w:rsidRPr="00967563" w:rsidRDefault="00967563" w:rsidP="00967563"/>
    <w:p w14:paraId="1FFB6AA5" w14:textId="77777777" w:rsidR="00967563" w:rsidRPr="00967563" w:rsidRDefault="00967563" w:rsidP="00967563">
      <w:r w:rsidRPr="00967563">
        <w:t>I am requesting funding to attend the 2027 Teachers of Accounting at Two Year Colleges (TACTYC) Annual Conference, held May 20–22, 2027, in Albuquerque, New Mexico.</w:t>
      </w:r>
    </w:p>
    <w:p w14:paraId="0B36ECE0" w14:textId="77777777" w:rsidR="00967563" w:rsidRDefault="00967563" w:rsidP="00967563">
      <w:r w:rsidRPr="00967563">
        <w:t>TACTYC’s annual conference brings together accounting educators from colleges and universities across the country for professional development focused on teaching, curriculum, student success, and developments in the accounting profession. The conference provides opportunities to learn new instructional strategies, explore emerging technologies, and exchange practical ideas with fellow accounting faculty.</w:t>
      </w:r>
    </w:p>
    <w:p w14:paraId="0C713BC9" w14:textId="77777777" w:rsidR="00967563" w:rsidRPr="00967563" w:rsidRDefault="00967563" w:rsidP="00967563"/>
    <w:p w14:paraId="5529F1F0" w14:textId="77777777" w:rsidR="00967563" w:rsidRPr="00967563" w:rsidRDefault="00967563" w:rsidP="00967563">
      <w:r w:rsidRPr="00967563">
        <w:rPr>
          <w:b/>
          <w:bCs/>
        </w:rPr>
        <w:t>Benefits of Attending</w:t>
      </w:r>
    </w:p>
    <w:p w14:paraId="4533769A" w14:textId="77777777" w:rsidR="00967563" w:rsidRDefault="00967563" w:rsidP="00967563">
      <w:r w:rsidRPr="00967563">
        <w:t>Participation in the TACTYC Conference would provide professional development directly related to my teaching responsibilities. Conference programming typically includes topics such as:</w:t>
      </w:r>
    </w:p>
    <w:p w14:paraId="3AC00F3C" w14:textId="77777777" w:rsidR="00967563" w:rsidRPr="00967563" w:rsidRDefault="00967563" w:rsidP="00967563"/>
    <w:p w14:paraId="6259D9CB" w14:textId="77777777" w:rsidR="00967563" w:rsidRPr="00967563" w:rsidRDefault="00967563" w:rsidP="00967563">
      <w:pPr>
        <w:pStyle w:val="ListParagraph"/>
        <w:numPr>
          <w:ilvl w:val="0"/>
          <w:numId w:val="2"/>
        </w:numPr>
        <w:rPr>
          <w:sz w:val="22"/>
          <w:szCs w:val="22"/>
        </w:rPr>
      </w:pPr>
      <w:r w:rsidRPr="00967563">
        <w:rPr>
          <w:sz w:val="22"/>
          <w:szCs w:val="22"/>
        </w:rPr>
        <w:t>Accounting curriculum and emerging developments in the profession</w:t>
      </w:r>
    </w:p>
    <w:p w14:paraId="2C053782" w14:textId="77777777" w:rsidR="00967563" w:rsidRPr="00967563" w:rsidRDefault="00967563" w:rsidP="00967563">
      <w:pPr>
        <w:pStyle w:val="ListParagraph"/>
        <w:numPr>
          <w:ilvl w:val="0"/>
          <w:numId w:val="2"/>
        </w:numPr>
        <w:rPr>
          <w:sz w:val="22"/>
          <w:szCs w:val="22"/>
        </w:rPr>
      </w:pPr>
      <w:r w:rsidRPr="00967563">
        <w:rPr>
          <w:sz w:val="22"/>
          <w:szCs w:val="22"/>
        </w:rPr>
        <w:t>Innovative and engaging classroom strategies</w:t>
      </w:r>
    </w:p>
    <w:p w14:paraId="5F2F4C3E" w14:textId="77777777" w:rsidR="00967563" w:rsidRPr="00967563" w:rsidRDefault="00967563" w:rsidP="00967563">
      <w:pPr>
        <w:pStyle w:val="ListParagraph"/>
        <w:numPr>
          <w:ilvl w:val="0"/>
          <w:numId w:val="2"/>
        </w:numPr>
        <w:rPr>
          <w:sz w:val="22"/>
          <w:szCs w:val="22"/>
        </w:rPr>
      </w:pPr>
      <w:r w:rsidRPr="00967563">
        <w:rPr>
          <w:sz w:val="22"/>
          <w:szCs w:val="22"/>
        </w:rPr>
        <w:t>Technology and artificial intelligence in accounting education</w:t>
      </w:r>
    </w:p>
    <w:p w14:paraId="348CD472" w14:textId="77777777" w:rsidR="00967563" w:rsidRPr="00967563" w:rsidRDefault="00967563" w:rsidP="00967563">
      <w:pPr>
        <w:pStyle w:val="ListParagraph"/>
        <w:numPr>
          <w:ilvl w:val="0"/>
          <w:numId w:val="2"/>
        </w:numPr>
        <w:rPr>
          <w:sz w:val="22"/>
          <w:szCs w:val="22"/>
        </w:rPr>
      </w:pPr>
      <w:r w:rsidRPr="00967563">
        <w:rPr>
          <w:sz w:val="22"/>
          <w:szCs w:val="22"/>
        </w:rPr>
        <w:t>Online teaching and learning</w:t>
      </w:r>
    </w:p>
    <w:p w14:paraId="19BEDECD" w14:textId="77777777" w:rsidR="00967563" w:rsidRPr="00967563" w:rsidRDefault="00967563" w:rsidP="00967563">
      <w:pPr>
        <w:pStyle w:val="ListParagraph"/>
        <w:numPr>
          <w:ilvl w:val="0"/>
          <w:numId w:val="2"/>
        </w:numPr>
        <w:rPr>
          <w:sz w:val="22"/>
          <w:szCs w:val="22"/>
        </w:rPr>
      </w:pPr>
      <w:r w:rsidRPr="00967563">
        <w:rPr>
          <w:sz w:val="22"/>
          <w:szCs w:val="22"/>
        </w:rPr>
        <w:t>Student engagement and retention</w:t>
      </w:r>
    </w:p>
    <w:p w14:paraId="4A761997" w14:textId="77777777" w:rsidR="00967563" w:rsidRPr="00967563" w:rsidRDefault="00967563" w:rsidP="00967563">
      <w:pPr>
        <w:pStyle w:val="ListParagraph"/>
        <w:numPr>
          <w:ilvl w:val="0"/>
          <w:numId w:val="2"/>
        </w:numPr>
        <w:rPr>
          <w:sz w:val="22"/>
          <w:szCs w:val="22"/>
        </w:rPr>
      </w:pPr>
      <w:r w:rsidRPr="00967563">
        <w:rPr>
          <w:sz w:val="22"/>
          <w:szCs w:val="22"/>
        </w:rPr>
        <w:t>Ethics, taxation, and other accounting-related topics</w:t>
      </w:r>
    </w:p>
    <w:p w14:paraId="2FC09BC2" w14:textId="77777777" w:rsidR="00967563" w:rsidRPr="00967563" w:rsidRDefault="00967563" w:rsidP="00967563">
      <w:pPr>
        <w:pStyle w:val="ListParagraph"/>
        <w:numPr>
          <w:ilvl w:val="0"/>
          <w:numId w:val="2"/>
        </w:numPr>
        <w:rPr>
          <w:sz w:val="22"/>
          <w:szCs w:val="22"/>
        </w:rPr>
      </w:pPr>
      <w:r w:rsidRPr="00967563">
        <w:rPr>
          <w:sz w:val="22"/>
          <w:szCs w:val="22"/>
        </w:rPr>
        <w:t>Career readiness and connections to the accounting profession</w:t>
      </w:r>
    </w:p>
    <w:p w14:paraId="0B243C85" w14:textId="77777777" w:rsidR="00967563" w:rsidRPr="00967563" w:rsidRDefault="00967563" w:rsidP="00967563">
      <w:pPr>
        <w:pStyle w:val="ListParagraph"/>
        <w:numPr>
          <w:ilvl w:val="0"/>
          <w:numId w:val="2"/>
        </w:numPr>
        <w:rPr>
          <w:sz w:val="22"/>
          <w:szCs w:val="22"/>
        </w:rPr>
      </w:pPr>
      <w:r w:rsidRPr="00967563">
        <w:rPr>
          <w:sz w:val="22"/>
          <w:szCs w:val="22"/>
        </w:rPr>
        <w:t>Networking and resource sharing with other accounting educators</w:t>
      </w:r>
    </w:p>
    <w:p w14:paraId="4D899920" w14:textId="77777777" w:rsidR="00967563" w:rsidRPr="00967563" w:rsidRDefault="00967563" w:rsidP="00967563"/>
    <w:p w14:paraId="08326208" w14:textId="77777777" w:rsidR="00967563" w:rsidRDefault="00967563" w:rsidP="00967563">
      <w:r w:rsidRPr="00967563">
        <w:t>One of the strengths of the TACTYC Conference is its practical, classroom-focused approach. Presenters share strategies, resources, assignments, and ideas that can often be adapted and implemented directly in accounting courses. The conference also provides valuable opportunities to connect with educators from a variety of institutions and exchange ideas about common instructional and curricular challenges.</w:t>
      </w:r>
    </w:p>
    <w:p w14:paraId="2B1DD7BD" w14:textId="77777777" w:rsidR="00967563" w:rsidRPr="00967563" w:rsidRDefault="00967563" w:rsidP="00967563"/>
    <w:p w14:paraId="0FE78ABA" w14:textId="77777777" w:rsidR="00967563" w:rsidRDefault="00967563" w:rsidP="00967563">
      <w:r w:rsidRPr="00967563">
        <w:t>The knowledge and resources I gain from the conference can be applied directly to my courses and shared with colleagues upon my return. I would be happy to [share relevant materials with my department / provide a brief presentation at a department meeting / lead a professional-development discussion / incorporate new strategies into my courses and report back on the results].</w:t>
      </w:r>
    </w:p>
    <w:p w14:paraId="5C64BD9C" w14:textId="77777777" w:rsidR="00967563" w:rsidRPr="00967563" w:rsidRDefault="00967563" w:rsidP="00967563"/>
    <w:p w14:paraId="40C1AF6D" w14:textId="77777777" w:rsidR="00967563" w:rsidRDefault="00967563" w:rsidP="00967563">
      <w:r w:rsidRPr="00967563">
        <w:t>Please consider supporting my attendance at the 2027 TACTYC Annual Conference. Early approval will allow me to take advantage of lower registration and travel costs as they become available.</w:t>
      </w:r>
    </w:p>
    <w:p w14:paraId="44DA7205" w14:textId="77777777" w:rsidR="00967563" w:rsidRPr="00967563" w:rsidRDefault="00967563" w:rsidP="00967563"/>
    <w:p w14:paraId="6173C8BB" w14:textId="77777777" w:rsidR="00967563" w:rsidRPr="00967563" w:rsidRDefault="00967563" w:rsidP="00967563">
      <w:r w:rsidRPr="00967563">
        <w:t>Additional information about the conference is available at:</w:t>
      </w:r>
      <w:r w:rsidRPr="00967563">
        <w:rPr>
          <w:b/>
          <w:bCs/>
        </w:rPr>
        <w:t xml:space="preserve"> </w:t>
      </w:r>
      <w:r w:rsidRPr="00967563">
        <w:rPr>
          <w:u w:val="single"/>
        </w:rPr>
        <w:t>https://www.tactyc.org/</w:t>
      </w:r>
    </w:p>
    <w:p w14:paraId="7741721A" w14:textId="77777777" w:rsidR="00967563" w:rsidRDefault="00967563" w:rsidP="00967563"/>
    <w:p w14:paraId="31E8897F" w14:textId="17A02F40" w:rsidR="00967563" w:rsidRPr="00967563" w:rsidRDefault="00967563" w:rsidP="00967563">
      <w:r w:rsidRPr="00967563">
        <w:t>Thank you for considering my request.</w:t>
      </w:r>
    </w:p>
    <w:p w14:paraId="74EFF852" w14:textId="77777777" w:rsidR="00967563" w:rsidRDefault="00967563" w:rsidP="00967563"/>
    <w:p w14:paraId="40EFA5A1" w14:textId="24C35711" w:rsidR="00967563" w:rsidRPr="00967563" w:rsidRDefault="00967563" w:rsidP="00967563">
      <w:r w:rsidRPr="00967563">
        <w:t>Sincerely,</w:t>
      </w:r>
    </w:p>
    <w:p w14:paraId="44B1D8D2" w14:textId="77777777" w:rsidR="00967563" w:rsidRPr="00967563" w:rsidRDefault="00967563" w:rsidP="00967563">
      <w:r w:rsidRPr="00967563">
        <w:t>[Faculty Member Name]</w:t>
      </w:r>
      <w:r w:rsidRPr="00967563">
        <w:br/>
        <w:t>[Title]</w:t>
      </w:r>
      <w:r w:rsidRPr="00967563">
        <w:br/>
        <w:t>[Department]</w:t>
      </w:r>
      <w:r w:rsidRPr="00967563">
        <w:br/>
        <w:t>[Institution]</w:t>
      </w:r>
    </w:p>
    <w:p w14:paraId="5C73E955" w14:textId="77777777" w:rsidR="00580283" w:rsidRPr="00580283" w:rsidRDefault="00580283" w:rsidP="00580283"/>
    <w:p w14:paraId="04EB9CC9" w14:textId="77777777" w:rsidR="00B325DD" w:rsidRDefault="00B325DD"/>
    <w:sectPr w:rsidR="00B32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CF0"/>
    <w:multiLevelType w:val="multilevel"/>
    <w:tmpl w:val="CAC8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81BB0"/>
    <w:multiLevelType w:val="hybridMultilevel"/>
    <w:tmpl w:val="C602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768867">
    <w:abstractNumId w:val="0"/>
  </w:num>
  <w:num w:numId="2" w16cid:durableId="534511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83"/>
    <w:rsid w:val="00136793"/>
    <w:rsid w:val="0035420C"/>
    <w:rsid w:val="00477A5F"/>
    <w:rsid w:val="004E2F77"/>
    <w:rsid w:val="00580283"/>
    <w:rsid w:val="005D1CFA"/>
    <w:rsid w:val="00644603"/>
    <w:rsid w:val="009245FB"/>
    <w:rsid w:val="00967563"/>
    <w:rsid w:val="00A83D3B"/>
    <w:rsid w:val="00B325DD"/>
    <w:rsid w:val="00CB1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5930"/>
  <w15:chartTrackingRefBased/>
  <w15:docId w15:val="{9257F22A-BF84-4941-8B78-B2128206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2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2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2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2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2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2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2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2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2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2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2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2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2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2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2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2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2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283"/>
    <w:rPr>
      <w:rFonts w:eastAsiaTheme="majorEastAsia" w:cstheme="majorBidi"/>
      <w:color w:val="272727" w:themeColor="text1" w:themeTint="D8"/>
    </w:rPr>
  </w:style>
  <w:style w:type="paragraph" w:styleId="Title">
    <w:name w:val="Title"/>
    <w:basedOn w:val="Normal"/>
    <w:next w:val="Normal"/>
    <w:link w:val="TitleChar"/>
    <w:uiPriority w:val="10"/>
    <w:qFormat/>
    <w:rsid w:val="005802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2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2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2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2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0283"/>
    <w:rPr>
      <w:i/>
      <w:iCs/>
      <w:color w:val="404040" w:themeColor="text1" w:themeTint="BF"/>
    </w:rPr>
  </w:style>
  <w:style w:type="paragraph" w:styleId="ListParagraph">
    <w:name w:val="List Paragraph"/>
    <w:basedOn w:val="Normal"/>
    <w:uiPriority w:val="34"/>
    <w:qFormat/>
    <w:rsid w:val="00580283"/>
    <w:pPr>
      <w:ind w:left="720"/>
      <w:contextualSpacing/>
    </w:pPr>
  </w:style>
  <w:style w:type="character" w:styleId="IntenseEmphasis">
    <w:name w:val="Intense Emphasis"/>
    <w:basedOn w:val="DefaultParagraphFont"/>
    <w:uiPriority w:val="21"/>
    <w:qFormat/>
    <w:rsid w:val="00580283"/>
    <w:rPr>
      <w:i/>
      <w:iCs/>
      <w:color w:val="0F4761" w:themeColor="accent1" w:themeShade="BF"/>
    </w:rPr>
  </w:style>
  <w:style w:type="paragraph" w:styleId="IntenseQuote">
    <w:name w:val="Intense Quote"/>
    <w:basedOn w:val="Normal"/>
    <w:next w:val="Normal"/>
    <w:link w:val="IntenseQuoteChar"/>
    <w:uiPriority w:val="30"/>
    <w:qFormat/>
    <w:rsid w:val="00580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283"/>
    <w:rPr>
      <w:i/>
      <w:iCs/>
      <w:color w:val="0F4761" w:themeColor="accent1" w:themeShade="BF"/>
    </w:rPr>
  </w:style>
  <w:style w:type="character" w:styleId="IntenseReference">
    <w:name w:val="Intense Reference"/>
    <w:basedOn w:val="DefaultParagraphFont"/>
    <w:uiPriority w:val="32"/>
    <w:qFormat/>
    <w:rsid w:val="00580283"/>
    <w:rPr>
      <w:b/>
      <w:bCs/>
      <w:smallCaps/>
      <w:color w:val="0F4761" w:themeColor="accent1" w:themeShade="BF"/>
      <w:spacing w:val="5"/>
    </w:rPr>
  </w:style>
  <w:style w:type="character" w:styleId="Hyperlink">
    <w:name w:val="Hyperlink"/>
    <w:basedOn w:val="DefaultParagraphFont"/>
    <w:uiPriority w:val="99"/>
    <w:unhideWhenUsed/>
    <w:rsid w:val="00580283"/>
    <w:rPr>
      <w:color w:val="467886" w:themeColor="hyperlink"/>
      <w:u w:val="single"/>
    </w:rPr>
  </w:style>
  <w:style w:type="character" w:styleId="UnresolvedMention">
    <w:name w:val="Unresolved Mention"/>
    <w:basedOn w:val="DefaultParagraphFont"/>
    <w:uiPriority w:val="99"/>
    <w:semiHidden/>
    <w:unhideWhenUsed/>
    <w:rsid w:val="00580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Thompson</dc:creator>
  <cp:keywords/>
  <dc:description/>
  <cp:lastModifiedBy>Connie Belden</cp:lastModifiedBy>
  <cp:revision>2</cp:revision>
  <dcterms:created xsi:type="dcterms:W3CDTF">2026-09-10T21:51:00Z</dcterms:created>
  <dcterms:modified xsi:type="dcterms:W3CDTF">2026-09-10T21:51:00Z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67b27094-a634-4e5c-950b-84edcb5f4f62</vt:lpwstr>
  </property>
</Properties>
</file>